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66" w:rsidRDefault="00341366" w:rsidP="0034136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1366" w:rsidRDefault="00341366" w:rsidP="00341366">
      <w:pPr>
        <w:pStyle w:val="ConsPlusNonformat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</w:t>
      </w:r>
    </w:p>
    <w:p w:rsidR="00341366" w:rsidRDefault="00341366" w:rsidP="00341366">
      <w:pPr>
        <w:pStyle w:val="ConsPlusNonformat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Юрги</w:t>
      </w:r>
    </w:p>
    <w:p w:rsidR="00341366" w:rsidRDefault="00341366" w:rsidP="00341366">
      <w:pPr>
        <w:pStyle w:val="ConsPlusNonformat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А.В.Тищенкова</w:t>
      </w:r>
      <w:proofErr w:type="spellEnd"/>
    </w:p>
    <w:p w:rsidR="00341366" w:rsidRDefault="00341366" w:rsidP="00341366">
      <w:pPr>
        <w:pStyle w:val="ConsPlusNonformat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_____________ 20___ г.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341366" w:rsidRDefault="00341366" w:rsidP="003413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 «СОШ №2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РГИ»</w:t>
      </w:r>
    </w:p>
    <w:p w:rsidR="00341366" w:rsidRDefault="00193598" w:rsidP="00341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3598">
        <w:pict>
          <v:line id="_x0000_s1026" style="position:absolute;left:0;text-align:left;z-index:251658240" from="18pt,5.1pt" to="756pt,5.1pt"/>
        </w:pict>
      </w:r>
    </w:p>
    <w:p w:rsidR="00341366" w:rsidRDefault="00341366" w:rsidP="00341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города Юрги)</w:t>
      </w:r>
    </w:p>
    <w:p w:rsidR="00341366" w:rsidRDefault="00341366" w:rsidP="00341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2014 год, на текущий финансовый 2015 год и плановый период 2016, 2017 годов</w:t>
      </w:r>
    </w:p>
    <w:p w:rsidR="00A7051C" w:rsidRDefault="00A7051C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1C" w:rsidRDefault="00A7051C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1C" w:rsidRDefault="00A7051C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1C" w:rsidRDefault="00A7051C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1C" w:rsidRDefault="00A7051C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1C" w:rsidRDefault="00A7051C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1C" w:rsidRDefault="00A7051C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1C" w:rsidRDefault="00A7051C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1C" w:rsidRDefault="00A7051C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1C" w:rsidRDefault="00A7051C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1C" w:rsidRDefault="00A7051C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1C" w:rsidRDefault="00A7051C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1C" w:rsidRDefault="00A7051C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1C" w:rsidRDefault="00A7051C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341366" w:rsidRDefault="00341366" w:rsidP="003413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Наименование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начального общего, основного общего, среднего общего  образования</w:t>
      </w:r>
    </w:p>
    <w:p w:rsidR="00341366" w:rsidRDefault="00341366" w:rsidP="00341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Потребители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физические лица, имеющие право на получение образования соответствующего уровня; очная форма – дети от 6 лет 6 месяцев до 18 лет.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Показатели, характеризующие объем и (или) качество муниципальной услуги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Показатели, характеризующие качество муниципальной услуги:</w:t>
      </w:r>
      <w:r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 xml:space="preserve"> 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54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20"/>
        <w:gridCol w:w="20"/>
        <w:gridCol w:w="37"/>
        <w:gridCol w:w="1383"/>
        <w:gridCol w:w="50"/>
        <w:gridCol w:w="2651"/>
        <w:gridCol w:w="97"/>
        <w:gridCol w:w="1384"/>
        <w:gridCol w:w="50"/>
        <w:gridCol w:w="1431"/>
        <w:gridCol w:w="27"/>
        <w:gridCol w:w="1454"/>
        <w:gridCol w:w="60"/>
        <w:gridCol w:w="1368"/>
        <w:gridCol w:w="53"/>
        <w:gridCol w:w="2010"/>
      </w:tblGrid>
      <w:tr w:rsidR="00341366" w:rsidTr="001369EB">
        <w:trPr>
          <w:cantSplit/>
          <w:trHeight w:val="36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5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41366" w:rsidTr="001369EB">
        <w:trPr>
          <w:cantSplit/>
          <w:trHeight w:val="7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15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341366" w:rsidTr="001369EB">
        <w:trPr>
          <w:cantSplit/>
          <w:trHeight w:val="240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Условия обучения и воспитания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Обеспеченность учащихся учебной литературой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учебной литературы, делённое на количество учащихся НОО,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574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574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574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Наличие оснащённой библиотеки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ОШ-1</w:t>
            </w:r>
          </w:p>
        </w:tc>
      </w:tr>
      <w:tr w:rsidR="00341366" w:rsidTr="001369EB">
        <w:trPr>
          <w:cantSplit/>
          <w:trHeight w:val="240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Укомплектованность кадрами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общий уровень укомплектованности кадрами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человек, делённое на кол-во штатного расписания,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341366" w:rsidTr="001369EB">
        <w:trPr>
          <w:cantSplit/>
          <w:trHeight w:val="20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-доля  педагогических кадров с высшим профессиональным образованием (от общего числа педагогов)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педагогов, имеющих высшее образование, делённое на кол-во педагогов школы,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 w:rsidP="008C7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педагогов, прошедших курсовую подготовку, не менее 1 раза в 3 года (от общего числа педагогов)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педагогов, прошедших курсовую подготовку, делённое на кол-во педагогов школы,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A7051C" w:rsidRDefault="00E4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2716D0" w:rsidRDefault="00A1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D0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2716D0" w:rsidRDefault="00A1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D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2716D0" w:rsidRDefault="00A1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D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2716D0" w:rsidRPr="00271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педагогов, повысивших квалификационные категории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численности педагогов, прошедших повышение квалификации, к численности педагогов, подлежащих прохождению повышения квалификации за отчётный период,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E453F6" w:rsidRDefault="00341366" w:rsidP="00E4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E453F6" w:rsidRDefault="00BB20A0" w:rsidP="00E45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E453F6" w:rsidRDefault="00BB20A0" w:rsidP="00E45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E453F6" w:rsidRDefault="00BB20A0" w:rsidP="00E45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педагогов, имеющих квалификационные категории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педагогов, имеющих квалификационные категории, делённое на кол-во педагогов школы,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973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6A5177" w:rsidRDefault="006A5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6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-применение и использование различных методик и технологий обучения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jc w:val="center"/>
            </w:pPr>
            <w: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Наличие единой системы оценки  индивидуальных образовательных результатов,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обоснованное использование разных оценочных шкал, процедур, форм оценки и их соотношение.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jc w:val="center"/>
            </w:pPr>
            <w: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1.5.Наличие мониторинга образовательных достижений учащихся НОО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jc w:val="center"/>
            </w:pPr>
            <w: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1.6.Материально-техническое обеспечение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E453F6" w:rsidRDefault="00F77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E453F6" w:rsidRDefault="00F77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E453F6" w:rsidRDefault="00F77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1.7.Отсутствие обоснованных жалоб учащихся, родителей (лиц их заменяющих)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Управления Образованием 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1.8.Доля учащихся НОО, охваченных  горячим питанием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Отношение  численности учащихся НОО, охваченных горячим питанием, к общему числу учащихся НОО,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1.9.Наличие свободного доступа к сети Интернет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1.10.Наличие Управляющего совета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Доступность образования и качество обучения (результаты обучения):</w:t>
            </w:r>
          </w:p>
          <w:p w:rsidR="00341366" w:rsidRDefault="00341366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2.1.Полнота реализации общеобразовательных программ в соответствии с утвержденным учебным планом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Сумма процентов реализации всех учебных программ,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количество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программ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E453F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E453F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E453F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E453F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журналы, учебный план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2.2.Освоение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ФГОС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балл по предметам по школе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Общее количество баллов по всем предметам, подлежащим мониторингу, деленное на количество учащихся НОО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E453F6" w:rsidRDefault="00B40D62" w:rsidP="00B40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E453F6" w:rsidRDefault="00B40D62" w:rsidP="00B40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E453F6" w:rsidRDefault="00B40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E453F6" w:rsidRDefault="00B40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6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2.3.Средняя качественная успеваемость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учащихся, обученных на «4» и «5» по итогам учебного года по всем предметам, деленное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общее количество учащихся НОО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387B96" w:rsidP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Доля учащихся, получивших начальное общее образование и перешедших на уровень ООО (от общего числа выпускников НОО)</w:t>
            </w:r>
          </w:p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численности  учащихся, получивших начальное общее образование и перешедших на уровень ООО, к общему числу выпускников НОО,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умноженное на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A4254A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A4254A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A4254A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A4254A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2.5.Доля детей, оставленных на повторное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решению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ПМПК</w:t>
            </w:r>
          </w:p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Отношение численности учащихся НОО, оставленных на повторное обучение, к общему числу учащихся  НОО, умноженное на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Доля детей, участвующих в конкурсах, олимпиадах, соревнованиях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численности учащихся НОО, участвующих в конкурсах, олимпиадах, соревнованиях, к общему числу учащихся НОО, умноженное 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8C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A4254A" w:rsidRDefault="00631A78" w:rsidP="00631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A4254A" w:rsidRDefault="00631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4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A4254A" w:rsidRDefault="00631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4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охваченных программами дополнительного образования, реализуемыми общеобразовательным учреждением (без учета внеурочной деятельности)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численности учащихся НОО, посещающих школьные кружки (секции),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общему числу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 НОО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8C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A4254A" w:rsidRDefault="0063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25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A4254A" w:rsidRDefault="0063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25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A4254A" w:rsidRDefault="0063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25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посещений. Приказы директора школы.</w:t>
            </w:r>
          </w:p>
        </w:tc>
      </w:tr>
      <w:tr w:rsidR="00341366" w:rsidTr="001369EB">
        <w:trPr>
          <w:cantSplit/>
          <w:trHeight w:val="240"/>
        </w:trPr>
        <w:tc>
          <w:tcPr>
            <w:tcW w:w="15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Условия обучения и воспитания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Обеспеченность учащихся ООО учебной литературой</w:t>
            </w:r>
          </w:p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учебной литературы, делённое на количество учащихся ООО,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Наличие оснащённой  библиотеки</w:t>
            </w:r>
          </w:p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ош-1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Укомплектованность кадрами: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общий уровень укомплектованности кадрами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человек, делённое на кол-во штатного расписания,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551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551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551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кадров с высшим профессиональным образованием (от общего числа педагогов)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педагогов, имеющих высшее образование, делённое на кол-во педагогов школы,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педагогов, прошедших курсовую переподготовку не менее 1 раза в 3 года (от общего числа педагогов)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педагогов, прошедших курсовую подготовку, делённое на кол-во педагогов школы,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A4254A" w:rsidRDefault="00B208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A1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A143C5" w:rsidP="00BB7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BB7221" w:rsidRPr="00B20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A1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педагогов, повысивших квалификационные категории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0824">
              <w:rPr>
                <w:rFonts w:ascii="Times New Roman" w:hAnsi="Times New Roman" w:cs="Times New Roman"/>
              </w:rPr>
              <w:t>Отношение численности педагогов, прошедших повышение квалификации, к численности педагогов</w:t>
            </w:r>
            <w:proofErr w:type="gramStart"/>
            <w:r w:rsidRPr="00B2082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20824">
              <w:rPr>
                <w:rFonts w:ascii="Times New Roman" w:hAnsi="Times New Roman" w:cs="Times New Roman"/>
              </w:rPr>
              <w:t xml:space="preserve"> подлежащих прохождению повышения квалификации за отчётный период,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E45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BB2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BB2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BB2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педагогов, имеющих квалификационные категории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педагогов, имеющих квалификационные категории, к численности педагогов школы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-применение и использование различных методик и технологий обучения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jc w:val="center"/>
            </w:pPr>
            <w: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Наличие единой системы оценки  индивидуальных образовательных результатов,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обоснованное использование разных оценочных шкал, процедур, форм оценки и их соотношение.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jc w:val="center"/>
            </w:pPr>
            <w: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1.5.Наличие мониторинга образовательных достижений учащихся ООО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jc w:val="center"/>
            </w:pPr>
            <w: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1.6.Материально-техническое обеспечение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1.7.Отсутствие обоснованных жалоб учащихся, родителей (лиц их заменяющих)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УО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1.8.Доля учащихся ООО, охваченных горячим питанием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ООО, охваченных горячим питанием, к общей численности учащихся ООО,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8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1.9.Наличие свободного доступа к сети Интернет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jc w:val="center"/>
            </w:pPr>
            <w: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Наличие Управляющего совета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jc w:val="center"/>
            </w:pPr>
            <w: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Доступность образования и качество обучения (результаты обучения):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2.1.Полнота реализации общеобразовательных программ в соответствии с утвержденным учебным планом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Сумма процентов реализации всех учебных программ, деленная на количество программ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журналы, учебный план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2.2.Освоение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ФГОС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балл по предметам по школе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баллов по всем предметам, подлежащим мониторингу, деленное на количество учащихся ООО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AB3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0F2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0F2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0F2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2.3.Средняя качественная успеваемость обучающихся ООО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учащихся, обученных на «4» и «5» по итогам учебного года по всем предметам, деленное на общее количество обучающихся ООО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DD2E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DD2E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DD2E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DD2E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Доля учащихся, освоивших в полном объёме образовательную программу учебного года и переведённых в следующий класс</w:t>
            </w:r>
          </w:p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численности учащихся, освоивших в полном объёме образовательную программу учебного года и перешедших на следующую ступень обучения, к общему количеству учащихся ООО,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2.5.Доля учащихся, успешно прошедших государственную итоговую аттестацию и получивших аттестат об основном общем образовании</w:t>
            </w:r>
          </w:p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численности учащихся, успешно прошедших государственну</w:t>
            </w:r>
            <w:proofErr w:type="gramStart"/>
            <w:r>
              <w:rPr>
                <w:rFonts w:ascii="Times New Roman" w:hAnsi="Times New Roman" w:cs="Times New Roman"/>
              </w:rPr>
              <w:t>ю(</w:t>
            </w:r>
            <w:proofErr w:type="gramEnd"/>
            <w:r>
              <w:rPr>
                <w:rFonts w:ascii="Times New Roman" w:hAnsi="Times New Roman" w:cs="Times New Roman"/>
              </w:rPr>
              <w:t>итоговую) аттестацию и получивших аттестат об основном  общем образовании, к общему количеству выпускников 9 класса,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Протоколы ГЭК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Доля учащихся, продолживших обучение в 10 классе</w:t>
            </w:r>
          </w:p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Отношение численности учащихся, продолживших обучение в 10 классе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общему количеству выпускников 9 класса,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2.7.Доля детей, оставленных на повторный год обучения (от общего числа учащихся уровня ООО)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Отношение численности учащихся, оставшихся на повторное обучение, к общему количеству учащихся ООО,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2.8.Доля детей, выбывших из образовательного учреждения до получения основного общего образования (от общего числа учащихся уровня ООО)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Отношение численности учащихся, выбывших из школы до получения основного общего образования, к общему количеству учащихся ООО,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BB2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программами дополнительного образования, реализуемыми общеобразовательным </w:t>
            </w: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учреждением (без учета внеурочной деятельности)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численности учащихся ООО, посещающих школьные кружки (секции),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общему числу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 ООО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63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63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B20824" w:rsidRDefault="00631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08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посещений. Приказы директора школы.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2.10.Доля детей, участвующих в конференциях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Отношение численности учащихся ООО, участвующих в конференциях, к общему количеству учащихся ООО,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734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FF0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FF0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FF0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 Доля детей, участвующих в конкурсах, олимпиадах, соревнованиях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численности учащихся ООО, участвующих в конкурсах, олимпиадах, соревнованиях, к общему числу учащихся НОО, умноженное 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734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FF0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FF0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FF0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2.12.Доля победителей и призёров муниципального этапа олимпиад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численности победителей и призеров ООО муниципального этапа олимпиад к общему числу учащихся ООО, умноженное 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7348E6">
            <w:pPr>
              <w:pStyle w:val="ConsPlusCel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A17952" w:rsidRDefault="00FF0A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A17952" w:rsidRDefault="00FF0A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7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FF0A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начальника управления образованием</w:t>
            </w:r>
          </w:p>
        </w:tc>
      </w:tr>
      <w:tr w:rsidR="00341366" w:rsidTr="001369EB">
        <w:trPr>
          <w:cantSplit/>
          <w:trHeight w:val="240"/>
        </w:trPr>
        <w:tc>
          <w:tcPr>
            <w:tcW w:w="15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 общее образование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Условия обучения и воспитания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Обеспеченность учащихся учебной литературой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учебной литературы, делённое на количество учащихся СОО,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631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631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631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Наличие оснащённой библиотеки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ош-1</w:t>
            </w:r>
          </w:p>
        </w:tc>
      </w:tr>
      <w:tr w:rsidR="00341366" w:rsidTr="001369EB">
        <w:trPr>
          <w:cantSplit/>
          <w:trHeight w:val="240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Укомплектованность кадрами: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общий уровень укомплектованности кадрами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человек, делённое на кол-во штатного расписания,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FF0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FF0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FF0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кадров с высшим профессиональным образованием (от общего числа педагогов)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педагогов, имеющих высшее образование, делённое на кол-во педагогов школы,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FF0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FF0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FF0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-доля педагогов, прошедших курсовую переподготовку не менее 1 раза в  3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педагогов)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педагогов, прошедших курсовую подготовку, делённое на кол-во педагогов школы,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447447" w:rsidRDefault="004474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447447" w:rsidRDefault="00BB7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7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447447" w:rsidRDefault="00BB7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447447" w:rsidRDefault="00BB7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7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педагогов, повысивших квалификационные категории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численности педагогов, прошедших повышение квалификации, к численности педагогов, подлежащих прохождению повышения квалификации за отчётный период,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45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FF0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F0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F0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педагогов, имеющих квалификационные категории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педагогов, имеющих квалификационные категории, к численности педагогов школы, 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F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F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F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-применение и использование различных методик и технологий обучения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jc w:val="center"/>
            </w:pPr>
            <w: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учителя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Наличие единой системы оценки  индивидуальных образовательных результатов,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обоснованное использование разных оценочных шкал, процедур, форм оценки и их соотношение.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jc w:val="center"/>
            </w:pPr>
            <w: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1.5.Наличие мониторинга образовательных достижений учащихся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jc w:val="center"/>
            </w:pPr>
            <w: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1.6.Материально-техническое обеспечение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1.7.Отсутствие обоснованных жалоб учащихся, родителей (лиц их заменяющих)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УО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1.8.Доля учащихся СОО, охваченных горячим питанием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СОО, охваченных горячим питанием, к общей численности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учащихся СОО,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1369EB" w:rsidRDefault="00A179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1369EB" w:rsidRDefault="00A179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1369EB" w:rsidRDefault="00A179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1.9.Наличие свободного доступа к сети Интернет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jc w:val="center"/>
            </w:pPr>
            <w: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1.10.Наличие Управляющего совета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jc w:val="center"/>
            </w:pPr>
            <w: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Доступность образования и качество обучения (результаты обучения):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2.1.Полнота реализации общеобразовательных программ в соответствии с утвержденным учебным планом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Сумма процентов реализации всех учебных программ, деленная на количество программ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журналы, учебный план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2.2.Средняя качественная успеваемость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учащихся, обученных на «4» и «5» по итогам учебного года по всем предметам,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деленное на общее </w:t>
            </w:r>
            <w:proofErr w:type="gramEnd"/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обучаю-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7253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1369EB" w:rsidRDefault="00830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1369EB" w:rsidRDefault="00830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1369EB" w:rsidRDefault="00830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2.3.Доля учащихся 11 классов, успешно сдавших ЕГЭ по русскому языку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численности учащихся, сдавших успешно ЕГЭ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 русскому языку, к общему количеству выпускников 11 класса, </w:t>
            </w:r>
            <w:proofErr w:type="gramStart"/>
            <w:r>
              <w:rPr>
                <w:rFonts w:ascii="Times New Roman" w:hAnsi="Times New Roman" w:cs="Times New Roman"/>
              </w:rPr>
              <w:t>умноженное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ГЭК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2.4.Доля учащихся 11 классов, успешно сдавших ЕГЭ по математике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численности учащихся, сдавших успешно ЕГЭ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 математике, к общему количеству выпускников 11 класса, </w:t>
            </w:r>
            <w:proofErr w:type="gramStart"/>
            <w:r>
              <w:rPr>
                <w:rFonts w:ascii="Times New Roman" w:hAnsi="Times New Roman" w:cs="Times New Roman"/>
              </w:rPr>
              <w:t>умноженное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ГЭК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2.5.Доля учащихся 11 классов, получивших документ государственного образца о среднем общем образовании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Отношение численности учащихся, получивших документ </w:t>
            </w:r>
            <w:proofErr w:type="spellStart"/>
            <w:r>
              <w:rPr>
                <w:rFonts w:ascii="Times New Roman" w:hAnsi="Times New Roman" w:cs="Times New Roman"/>
              </w:rPr>
              <w:t>государственого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образца о среднем общем образовании к общему количеству выпускников 11 класса,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ОШ-1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2.6.Доля учащихся 11 классов, сдавших ЕГЭ от числа сдавших (по предметам по выбору)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численности учащихся, сдавших ЕГЭ (по предметам по выбору) к общему количеству сдававших ЕГЭ по выбору,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ГЭК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Доля выпускников, выполнивших ЕГЭ выше минимального балла из общего числа сдававших</w:t>
            </w:r>
          </w:p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численности учащихся, выполнивших ЕГЭ выше минимального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балла, к общему количеству выпускников 11 класса,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6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Доля выпускников, продолживших обучение в учреждениях среднего и высшего профессионального образования (от общего числа выпускников)</w:t>
            </w:r>
          </w:p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Отношение численности выпускников 11 класса, продолживших обучение в учреждениях среднего и высшего профессионального образования, к общему количеству выпускников 11 класса,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 Доля выпускников, не получивших аттестат о среднем общем образовании, в общей численности выпускников 11 классов</w:t>
            </w:r>
          </w:p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численности выпускников 11 класса, не получивших аттестат о среднем образовании, к общему количеству выпускников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класса, </w:t>
            </w:r>
            <w:proofErr w:type="gramStart"/>
            <w:r>
              <w:rPr>
                <w:rFonts w:ascii="Times New Roman" w:hAnsi="Times New Roman" w:cs="Times New Roman"/>
              </w:rPr>
              <w:t>умноженное</w:t>
            </w:r>
            <w:proofErr w:type="gramEnd"/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1369EB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2.11.Доля детей, участвующих в кружках, секциях, конкурсах, конференциях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Отношение численности учащихся, участвующих в кружках, секциях, конкурсах, конференциях, к общему количеству учащихся СОО,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734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F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F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F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2.12.Доля учащихся, выбывших  из  школы досрочно,  до окончания учебного года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Отношение численности учащихся, выбывших из школы досрочно, до окончания учебного года, к общему количеству учащихся СОО, умноженное на 100%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F2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447447" w:rsidRDefault="003F0122" w:rsidP="004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447447" w:rsidRDefault="003F0122" w:rsidP="004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447447" w:rsidRDefault="003F0122" w:rsidP="004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41366" w:rsidTr="001369EB">
        <w:trPr>
          <w:cantSplit/>
          <w:trHeight w:val="240"/>
        </w:trPr>
        <w:tc>
          <w:tcPr>
            <w:tcW w:w="15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отдыха детей в каникулярное время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 Организация оздоровительного лагеря  при школе с  дневным пребыванием детей 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Отсутствие обоснованных жалоб</w:t>
            </w:r>
          </w:p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1.2.Случаи детского травматизма</w:t>
            </w:r>
          </w:p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Нарушения, связанные с предоставлением питания детей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2. Организация  воспитательных мероприятий с детьми в каникулярное время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1369EB">
        <w:trPr>
          <w:cantSplit/>
          <w:trHeight w:val="240"/>
        </w:trPr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Спортивные мероприятия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jc w:val="center"/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631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631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631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Экскурсии, кружки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jc w:val="center"/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631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631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631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Случаи детского травматизма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jc w:val="center"/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341366" w:rsidTr="001369EB">
        <w:trPr>
          <w:cantSplit/>
          <w:trHeight w:val="240"/>
        </w:trPr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2.4.Отсутствие обоснованных жалоб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jc w:val="center"/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0E7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E9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</w:tbl>
    <w:p w:rsidR="00341366" w:rsidRDefault="00341366" w:rsidP="00341366">
      <w:pPr>
        <w:pStyle w:val="ConsPlusNonforma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1366" w:rsidRDefault="00341366" w:rsidP="00341366">
      <w:pPr>
        <w:pStyle w:val="ConsPlusNonforma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3.2.  Объем муниципальной услуги (в натуральных показателях):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92"/>
        <w:gridCol w:w="2206"/>
        <w:gridCol w:w="1975"/>
        <w:gridCol w:w="1975"/>
        <w:gridCol w:w="1975"/>
        <w:gridCol w:w="1975"/>
        <w:gridCol w:w="2471"/>
      </w:tblGrid>
      <w:tr w:rsidR="00341366" w:rsidTr="00341366">
        <w:trPr>
          <w:cantSplit/>
          <w:trHeight w:val="360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 услуги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</w:t>
            </w:r>
          </w:p>
        </w:tc>
      </w:tr>
      <w:tr w:rsidR="00341366" w:rsidTr="0034136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366" w:rsidTr="00341366">
        <w:trPr>
          <w:cantSplit/>
          <w:trHeight w:val="2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Обучение в 1 – 4 классах (НОО)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912065" w:rsidRDefault="005058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912065" w:rsidRDefault="005058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912065" w:rsidRDefault="009927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912065" w:rsidRDefault="009927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830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0тчёт</w:t>
            </w:r>
          </w:p>
        </w:tc>
      </w:tr>
      <w:tr w:rsidR="00341366" w:rsidTr="00341366">
        <w:trPr>
          <w:cantSplit/>
          <w:trHeight w:val="2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 в 5 – 9 классах (ООО)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912065" w:rsidRDefault="005058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912065" w:rsidRDefault="005058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912065" w:rsidRDefault="005058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912065" w:rsidRDefault="005058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912065" w:rsidRDefault="00830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</w:rPr>
              <w:t>0тчёт</w:t>
            </w:r>
          </w:p>
        </w:tc>
      </w:tr>
      <w:tr w:rsidR="00341366" w:rsidTr="00341366">
        <w:trPr>
          <w:cantSplit/>
          <w:trHeight w:val="2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Обучение в 10-11 классах (СОО)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912065" w:rsidRDefault="005058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912065" w:rsidRDefault="005058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912065" w:rsidRDefault="003F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912065" w:rsidRDefault="003F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912065" w:rsidRDefault="00830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</w:rPr>
              <w:t>0тчёт</w:t>
            </w:r>
          </w:p>
        </w:tc>
      </w:tr>
      <w:tr w:rsidR="00341366" w:rsidTr="00341366">
        <w:trPr>
          <w:cantSplit/>
          <w:trHeight w:val="2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Pr="00912065" w:rsidRDefault="005058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912065" w:rsidRDefault="005058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912065" w:rsidRDefault="005058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912065" w:rsidRDefault="005058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6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Pr="00912065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366" w:rsidRDefault="00341366" w:rsidP="003413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1366" w:rsidRDefault="00341366" w:rsidP="0034136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Порядок оказания муниципальной услуги: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tbl>
      <w:tblPr>
        <w:tblW w:w="14200" w:type="dxa"/>
        <w:tblLook w:val="00A0"/>
      </w:tblPr>
      <w:tblGrid>
        <w:gridCol w:w="9640"/>
        <w:gridCol w:w="4560"/>
      </w:tblGrid>
      <w:tr w:rsidR="00341366" w:rsidRPr="002C71FE" w:rsidTr="00341366">
        <w:trPr>
          <w:trHeight w:val="852"/>
        </w:trPr>
        <w:tc>
          <w:tcPr>
            <w:tcW w:w="14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Государственная (муниципальная)  услуга представляет собой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начального общего, основного общего и среднего общего образования, оказание которой осуществляется на основании:</w:t>
            </w:r>
          </w:p>
          <w:p w:rsidR="00341366" w:rsidRDefault="0034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-Федерального закона «Об образовании в РФ» от 29.12.2012 №273-ФЗ;</w:t>
            </w:r>
          </w:p>
          <w:p w:rsidR="00341366" w:rsidRDefault="0034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Приказ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от 30 августа 2013 г. №  1015</w:t>
            </w:r>
          </w:p>
        </w:tc>
      </w:tr>
      <w:tr w:rsidR="00341366" w:rsidTr="00341366">
        <w:trPr>
          <w:trHeight w:val="852"/>
        </w:trPr>
        <w:tc>
          <w:tcPr>
            <w:tcW w:w="1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государственной (муниципальной) услуги по предоставлению начального общего, основного общего и среднего общего образования в учреждении осуществляется в течение следующих нормативных сроков освоения общеобразовательных программам: </w:t>
            </w:r>
          </w:p>
        </w:tc>
      </w:tr>
      <w:tr w:rsidR="00341366" w:rsidTr="00341366">
        <w:trPr>
          <w:trHeight w:val="606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начального общего образования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года</w:t>
            </w:r>
          </w:p>
        </w:tc>
      </w:tr>
      <w:tr w:rsidR="00341366" w:rsidTr="00341366">
        <w:trPr>
          <w:trHeight w:val="55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основного общего образования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341366" w:rsidTr="00341366">
        <w:trPr>
          <w:trHeight w:val="56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среднего общего образования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года</w:t>
            </w:r>
          </w:p>
        </w:tc>
      </w:tr>
      <w:tr w:rsidR="00341366" w:rsidTr="00341366">
        <w:trPr>
          <w:trHeight w:val="852"/>
        </w:trPr>
        <w:tc>
          <w:tcPr>
            <w:tcW w:w="1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учащихся, проводимой в порядке, установленном законодательством Российской Федерации. </w:t>
            </w:r>
          </w:p>
        </w:tc>
      </w:tr>
    </w:tbl>
    <w:p w:rsidR="00341366" w:rsidRDefault="00341366" w:rsidP="00341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4.2. Порядок  информирования  потенциальных  потребителей муниципальной услуги: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4200" w:type="dxa"/>
        <w:tblInd w:w="89" w:type="dxa"/>
        <w:tblLook w:val="04A0"/>
      </w:tblPr>
      <w:tblGrid>
        <w:gridCol w:w="6480"/>
        <w:gridCol w:w="5080"/>
        <w:gridCol w:w="2640"/>
      </w:tblGrid>
      <w:tr w:rsidR="00341366" w:rsidTr="00341366">
        <w:trPr>
          <w:trHeight w:val="54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информации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Частота обновления</w:t>
            </w:r>
          </w:p>
        </w:tc>
      </w:tr>
      <w:tr w:rsidR="00341366" w:rsidTr="00341366">
        <w:trPr>
          <w:trHeight w:val="567"/>
        </w:trPr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Паспорт учреждения;                                              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мере изменения законов, постановлений</w:t>
            </w:r>
          </w:p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законов, постановлений</w:t>
            </w:r>
          </w:p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34136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34136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Лицензия и свидетельство об аккредитации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34136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приема</w:t>
            </w:r>
          </w:p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34136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Публичный  отчет</w:t>
            </w:r>
          </w:p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34136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Отчетные аналитические материалы о деятельности учреждения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341366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год</w:t>
            </w:r>
          </w:p>
        </w:tc>
      </w:tr>
      <w:tr w:rsidR="00341366" w:rsidTr="00341366">
        <w:trPr>
          <w:trHeight w:val="123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Информация о деятельности учреждения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341366" w:rsidTr="00341366">
        <w:trPr>
          <w:trHeight w:val="123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письма в органы опеки и попечительства, Управления образованием, Методический центр, родителям (законным представителям)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виде и наименовании учреждения;                                      информация о сроках и правилах приема;                         о сроках и условиях приема в учреждение;                            о профилях обучения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</w:tr>
      <w:tr w:rsidR="00341366" w:rsidTr="00341366">
        <w:trPr>
          <w:trHeight w:val="123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для родителей (законных представителей)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образовательного процесса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341366" w:rsidTr="00341366">
        <w:trPr>
          <w:trHeight w:val="118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Папка для родителей (законных представителей)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акты, регламентирующие деятельность учреждения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366" w:rsidRDefault="0034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341366" w:rsidRDefault="00341366" w:rsidP="00341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Прекращение срока действия (аннулирования) Лицензии или Свидетельства об аккредитации.</w:t>
      </w:r>
    </w:p>
    <w:p w:rsidR="00341366" w:rsidRDefault="00341366" w:rsidP="00341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Принятие в установленном порядке решения о ликвидации или реорганизации учреждения </w:t>
      </w:r>
      <w:r>
        <w:rPr>
          <w:rFonts w:ascii="Times New Roman" w:hAnsi="Times New Roman" w:cs="Times New Roman"/>
          <w:i/>
          <w:sz w:val="24"/>
          <w:szCs w:val="24"/>
        </w:rPr>
        <w:t>(наименование)</w:t>
      </w:r>
    </w:p>
    <w:p w:rsidR="00341366" w:rsidRDefault="00341366" w:rsidP="00341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Возникновение обстоятельств непреодолимой силы, форс-мажорных обстоятельств, при которых становится не возможным выполнение муниципального задания.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 качество оказываемых услуг (выполняемых работ) не соответствует установленным показателям, то задание может быть сокращено или досрочно прекращено.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Предельные цены (тарифы) на оплату государственной (муниципальной) услуги в случаях, если федеральным законом предусмотрено их оказание на платной основе 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28.09.2009 №41-МПА «О порядке принятия решения об установлении тарифов на услуги муниципальных предприятий, муниципальных бюджетных и автономных учреждений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Орган, устанавливающий  цены  (тарифы): Администрация города Юрги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6598"/>
      </w:tblGrid>
      <w:tr w:rsidR="00341366" w:rsidTr="00341366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(муниципальной)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341366" w:rsidRDefault="00341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41366" w:rsidTr="00341366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366" w:rsidRDefault="00341366" w:rsidP="00341366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341366" w:rsidRDefault="00341366" w:rsidP="0034136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задания: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66" w:rsidRDefault="00341366" w:rsidP="003413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inherit" w:hAnsi="inherit" w:cs="Times New Roman"/>
          <w:b/>
          <w:bCs/>
          <w:color w:val="000000"/>
          <w:sz w:val="23"/>
        </w:rPr>
        <w:t>Контроль за</w:t>
      </w:r>
      <w:proofErr w:type="gramEnd"/>
      <w:r>
        <w:rPr>
          <w:rFonts w:ascii="inherit" w:hAnsi="inherit" w:cs="Times New Roman"/>
          <w:b/>
          <w:bCs/>
          <w:color w:val="000000"/>
          <w:sz w:val="23"/>
        </w:rPr>
        <w:t xml:space="preserve"> выполнением заданий осуществляется в следующих </w:t>
      </w:r>
      <w:r>
        <w:rPr>
          <w:rFonts w:ascii="inherit" w:hAnsi="inherit" w:cs="Times New Roman"/>
          <w:b/>
          <w:bCs/>
          <w:i/>
          <w:iCs/>
          <w:color w:val="000000"/>
          <w:sz w:val="23"/>
        </w:rPr>
        <w:t>основных формах</w:t>
      </w:r>
      <w:r>
        <w:rPr>
          <w:rFonts w:ascii="inherit" w:hAnsi="inherit" w:cs="Times New Roman"/>
          <w:b/>
          <w:bCs/>
          <w:color w:val="000000"/>
          <w:sz w:val="23"/>
        </w:rPr>
        <w:t>:</w:t>
      </w:r>
    </w:p>
    <w:p w:rsidR="00341366" w:rsidRDefault="00341366" w:rsidP="003413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tbl>
      <w:tblPr>
        <w:tblW w:w="473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"/>
        <w:gridCol w:w="3196"/>
        <w:gridCol w:w="5502"/>
        <w:gridCol w:w="5069"/>
        <w:gridCol w:w="139"/>
      </w:tblGrid>
      <w:tr w:rsidR="00341366" w:rsidTr="00341366">
        <w:trPr>
          <w:gridBefore w:val="1"/>
          <w:wBefore w:w="13" w:type="pct"/>
          <w:cantSplit/>
          <w:trHeight w:val="48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органы Администрации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города Юрги, осуществляющие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341366" w:rsidTr="00341366">
        <w:trPr>
          <w:gridBefore w:val="1"/>
          <w:wBefore w:w="13" w:type="pct"/>
          <w:cantSplit/>
          <w:trHeight w:val="24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1.Последующий контроль в форме плановой проверки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тематическая, комплексная)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планом-графиком проведения  проверок, но не реже 1 раза в год;</w:t>
            </w:r>
          </w:p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</w:tr>
      <w:tr w:rsidR="00341366" w:rsidTr="00341366">
        <w:trPr>
          <w:gridBefore w:val="1"/>
          <w:wBefore w:w="13" w:type="pct"/>
          <w:cantSplit/>
          <w:trHeight w:val="24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2.Последующий контроль в форме оперативной  проверки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 потребителей, требований правоохранительных органов и др.)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образование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Управление образованием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366" w:rsidTr="00341366">
        <w:trPr>
          <w:gridAfter w:val="1"/>
          <w:wAfter w:w="50" w:type="pct"/>
          <w:trHeight w:val="1267"/>
        </w:trPr>
        <w:tc>
          <w:tcPr>
            <w:tcW w:w="49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366" w:rsidRDefault="0034136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341366" w:rsidRDefault="0034136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Объектом контроля является</w:t>
            </w:r>
            <w:r>
              <w:rPr>
                <w:rFonts w:ascii="Times New Roman" w:hAnsi="Times New Roman" w:cs="Times New Roman"/>
                <w:color w:val="000000"/>
                <w:sz w:val="23"/>
              </w:rPr>
              <w:t> </w:t>
            </w:r>
            <w:r>
              <w:rPr>
                <w:rFonts w:ascii="inherit" w:hAnsi="inherit" w:cs="Times New Roman"/>
                <w:i/>
                <w:iCs/>
                <w:color w:val="000000"/>
                <w:sz w:val="23"/>
              </w:rPr>
              <w:t>степень выполнения</w:t>
            </w:r>
            <w:r>
              <w:rPr>
                <w:rFonts w:ascii="Times New Roman" w:hAnsi="Times New Roman" w:cs="Times New Roman"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государственными (муниципальными) образовательными учреждениями государственного (муниципального) задания на оказание государственных (муниципальных) услуг:</w:t>
            </w:r>
          </w:p>
          <w:p w:rsidR="00341366" w:rsidRDefault="00341366">
            <w:pPr>
              <w:numPr>
                <w:ilvl w:val="0"/>
                <w:numId w:val="2"/>
              </w:numPr>
              <w:spacing w:after="150" w:line="240" w:lineRule="auto"/>
              <w:ind w:left="48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объем выполнения государственного (муниципального) задания;</w:t>
            </w:r>
          </w:p>
          <w:p w:rsidR="00341366" w:rsidRDefault="00341366">
            <w:pPr>
              <w:numPr>
                <w:ilvl w:val="0"/>
                <w:numId w:val="2"/>
              </w:numPr>
              <w:spacing w:after="150" w:line="240" w:lineRule="auto"/>
              <w:ind w:left="48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соблюдение требований к качеству государственных (муниципальных) услуг;</w:t>
            </w:r>
          </w:p>
          <w:p w:rsidR="00341366" w:rsidRDefault="00341366">
            <w:pPr>
              <w:numPr>
                <w:ilvl w:val="0"/>
                <w:numId w:val="2"/>
              </w:numPr>
              <w:spacing w:after="150" w:line="240" w:lineRule="auto"/>
              <w:ind w:left="48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соблюдение порядка оказания государственных (муниципальных) услуг;</w:t>
            </w:r>
          </w:p>
          <w:p w:rsidR="00341366" w:rsidRDefault="00341366">
            <w:pPr>
              <w:numPr>
                <w:ilvl w:val="0"/>
                <w:numId w:val="2"/>
              </w:numPr>
              <w:spacing w:after="150" w:line="240" w:lineRule="auto"/>
              <w:ind w:left="48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иные параметры, указанные в соглашении о порядке и условиях предоставления субсидий на финансовое обеспечение выполнения государственного (муниципального) задания.</w:t>
            </w:r>
          </w:p>
          <w:p w:rsidR="00341366" w:rsidRDefault="0034136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Требования к отчетности об исполнении муниципального задания</w:t>
            </w:r>
          </w:p>
        </w:tc>
      </w:tr>
    </w:tbl>
    <w:p w:rsidR="00341366" w:rsidRDefault="00341366" w:rsidP="0034136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tbl>
      <w:tblPr>
        <w:tblW w:w="503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01"/>
        <w:gridCol w:w="1615"/>
        <w:gridCol w:w="2826"/>
        <w:gridCol w:w="2669"/>
        <w:gridCol w:w="2912"/>
        <w:gridCol w:w="2690"/>
      </w:tblGrid>
      <w:tr w:rsidR="00341366" w:rsidTr="00341366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6" w:rsidRDefault="00341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341366" w:rsidTr="00341366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6" w:rsidTr="00341366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6" w:rsidRDefault="00341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Ежеквартально в срок до 10 числа месяца, следующего за отчетным кварталом</w:t>
      </w:r>
    </w:p>
    <w:p w:rsidR="00341366" w:rsidRDefault="00341366" w:rsidP="00341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до 01 февраля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41366" w:rsidRDefault="00341366" w:rsidP="00341366">
      <w:pPr>
        <w:pStyle w:val="ConsPlusNonformat"/>
      </w:pPr>
    </w:p>
    <w:p w:rsidR="00341366" w:rsidRDefault="00341366" w:rsidP="0034136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Иные требования к отчетности об исполнении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341366" w:rsidTr="00341366">
        <w:trPr>
          <w:trHeight w:val="1635"/>
        </w:trPr>
        <w:tc>
          <w:tcPr>
            <w:tcW w:w="0" w:type="auto"/>
            <w:vAlign w:val="center"/>
            <w:hideMark/>
          </w:tcPr>
          <w:p w:rsidR="00341366" w:rsidRDefault="0034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обязано предоставлять Управлению образованием иные документы, необходимые для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образовательного учреждения и за расходованием бюджетных средств, а также бухгалтерскую отчетность в сроки и по формам в соответствии с действующим законодательством.</w:t>
            </w:r>
          </w:p>
        </w:tc>
      </w:tr>
    </w:tbl>
    <w:p w:rsidR="006F3A4B" w:rsidRDefault="006F3A4B"/>
    <w:p w:rsidR="00447447" w:rsidRDefault="00447447"/>
    <w:p w:rsidR="00447447" w:rsidRPr="00447447" w:rsidRDefault="00447447" w:rsidP="004474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447">
        <w:rPr>
          <w:rFonts w:ascii="Times New Roman" w:hAnsi="Times New Roman" w:cs="Times New Roman"/>
          <w:sz w:val="24"/>
          <w:szCs w:val="24"/>
        </w:rPr>
        <w:t>Директор МБОУ «СОШ № 2»</w:t>
      </w:r>
      <w:r w:rsidR="002716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744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2716D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47447">
        <w:rPr>
          <w:rFonts w:ascii="Times New Roman" w:hAnsi="Times New Roman" w:cs="Times New Roman"/>
          <w:sz w:val="24"/>
          <w:szCs w:val="24"/>
        </w:rPr>
        <w:t>Л.А. Бурцева</w:t>
      </w:r>
    </w:p>
    <w:sectPr w:rsidR="00447447" w:rsidRPr="00447447" w:rsidSect="003413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E797F"/>
    <w:multiLevelType w:val="multilevel"/>
    <w:tmpl w:val="8380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366"/>
    <w:rsid w:val="000A7174"/>
    <w:rsid w:val="000E71A1"/>
    <w:rsid w:val="000F2E8E"/>
    <w:rsid w:val="001369EB"/>
    <w:rsid w:val="00193598"/>
    <w:rsid w:val="001B01E8"/>
    <w:rsid w:val="002716D0"/>
    <w:rsid w:val="002C71FE"/>
    <w:rsid w:val="00341366"/>
    <w:rsid w:val="00387B96"/>
    <w:rsid w:val="003A12BC"/>
    <w:rsid w:val="003A4589"/>
    <w:rsid w:val="003F0122"/>
    <w:rsid w:val="00447447"/>
    <w:rsid w:val="00505801"/>
    <w:rsid w:val="00530768"/>
    <w:rsid w:val="00551A44"/>
    <w:rsid w:val="00574B5A"/>
    <w:rsid w:val="0063088C"/>
    <w:rsid w:val="00631A78"/>
    <w:rsid w:val="006A5177"/>
    <w:rsid w:val="006C3768"/>
    <w:rsid w:val="006F3A4B"/>
    <w:rsid w:val="0072535F"/>
    <w:rsid w:val="007348E6"/>
    <w:rsid w:val="0074524E"/>
    <w:rsid w:val="00747F48"/>
    <w:rsid w:val="007F42B6"/>
    <w:rsid w:val="0083038E"/>
    <w:rsid w:val="008C7C5B"/>
    <w:rsid w:val="00912065"/>
    <w:rsid w:val="00973E80"/>
    <w:rsid w:val="0099276F"/>
    <w:rsid w:val="00A143C5"/>
    <w:rsid w:val="00A17952"/>
    <w:rsid w:val="00A4254A"/>
    <w:rsid w:val="00A7051C"/>
    <w:rsid w:val="00A95E80"/>
    <w:rsid w:val="00AB37E3"/>
    <w:rsid w:val="00B20824"/>
    <w:rsid w:val="00B40D62"/>
    <w:rsid w:val="00BB20A0"/>
    <w:rsid w:val="00BB7221"/>
    <w:rsid w:val="00CE0325"/>
    <w:rsid w:val="00CF463F"/>
    <w:rsid w:val="00DA3C17"/>
    <w:rsid w:val="00DA41CF"/>
    <w:rsid w:val="00DD2ECC"/>
    <w:rsid w:val="00E12005"/>
    <w:rsid w:val="00E45106"/>
    <w:rsid w:val="00E453F6"/>
    <w:rsid w:val="00E95859"/>
    <w:rsid w:val="00F77725"/>
    <w:rsid w:val="00FA5BB2"/>
    <w:rsid w:val="00FB4BC2"/>
    <w:rsid w:val="00FF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13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413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1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41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</dc:creator>
  <cp:lastModifiedBy>user-opeka</cp:lastModifiedBy>
  <cp:revision>2</cp:revision>
  <dcterms:created xsi:type="dcterms:W3CDTF">2015-03-23T05:25:00Z</dcterms:created>
  <dcterms:modified xsi:type="dcterms:W3CDTF">2015-03-23T05:25:00Z</dcterms:modified>
</cp:coreProperties>
</file>