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3" w:rsidRPr="003D5343" w:rsidRDefault="003D5343" w:rsidP="003D53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Дерматомикоз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Патогенные микроскопические грибки способны поражать кожные покровы, вызывая заболевания, объединенные общим названием дерматомикозы. Это название происходит от греч.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Dermatomycosis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дерматомикоз, где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derma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кожа, а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mykes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гриб.</w:t>
      </w:r>
    </w:p>
    <w:p w:rsidR="003D5343" w:rsidRPr="003D5343" w:rsidRDefault="003D5343" w:rsidP="003D53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дерматомикозов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Возбудители дерматомикозов относятся преимущественно к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дерматофитам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грибкам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Microsporum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Epidermophyton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Trichophyton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способным усваивать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керотин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Патогены вызывают </w:t>
      </w:r>
      <w:proofErr w:type="spellStart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дерматофитии</w:t>
      </w:r>
      <w:proofErr w:type="spellEnd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обширную группу кожных заболеваний, к которым относятся паховая эпидермофития, эпидермофития стоп, фавус, трихофития, микроспория (смотрите на фото).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FD281F1" wp14:editId="49CFEA32">
            <wp:extent cx="2857500" cy="2171700"/>
            <wp:effectExtent l="0" t="0" r="0" b="0"/>
            <wp:docPr id="1" name="Рисунок 1" descr="Дерматомик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матомико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Грибковые заболевания провоцируют грибки из рода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Malassezia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вызывающие разноцветный лишай, отрубевидный лишай, себорейный дерматит. Заболевания, вызванные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Malassezia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относятся к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кератомикозам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они затрагивают лишь самый поверхностный роговой слой кожи (как на фото).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8584C84" wp14:editId="7E7C414F">
            <wp:extent cx="2857500" cy="3133725"/>
            <wp:effectExtent l="0" t="0" r="0" b="9525"/>
            <wp:docPr id="2" name="Рисунок 2" descr="Кератомик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ератомикоз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Поверхностные дерматомикозы провоцируют также дрожжеподобные грибки из рода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Candida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Эти микроорганизмы служат причиной кандидозов ротовой полости, половых органов, кожных покровов.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 локализации очага заражения различают дерматомикозы стоп, лица, кистей, туловища, волосистой части кожи головы. По принятой классификации различают:</w:t>
      </w:r>
    </w:p>
    <w:p w:rsidR="003D5343" w:rsidRPr="003D5343" w:rsidRDefault="003D5343" w:rsidP="003D5343">
      <w:pPr>
        <w:numPr>
          <w:ilvl w:val="0"/>
          <w:numId w:val="2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дерматофитии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D5343" w:rsidRPr="003D5343" w:rsidRDefault="003D5343" w:rsidP="003D5343">
      <w:pPr>
        <w:numPr>
          <w:ilvl w:val="0"/>
          <w:numId w:val="2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кератомикозы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D5343" w:rsidRPr="003D5343" w:rsidRDefault="003D5343" w:rsidP="003D5343">
      <w:pPr>
        <w:numPr>
          <w:ilvl w:val="0"/>
          <w:numId w:val="2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кандидозы;</w:t>
      </w:r>
    </w:p>
    <w:p w:rsidR="003D5343" w:rsidRPr="003D5343" w:rsidRDefault="003D5343" w:rsidP="003D5343">
      <w:pPr>
        <w:numPr>
          <w:ilvl w:val="0"/>
          <w:numId w:val="2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глубокие микозы.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Дерматофитии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кератомикозы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кандидозы относятся к поверхностным микозам. Они затрагивают лишь поверхностные кожные слои, не проникают в подкожные ткани, не затрагивают внутренние органы.</w:t>
      </w:r>
    </w:p>
    <w:p w:rsidR="003D5343" w:rsidRPr="00CB668C" w:rsidRDefault="003D5343" w:rsidP="00CB668C">
      <w:pPr>
        <w:shd w:val="clear" w:color="auto" w:fill="FFFFFF" w:themeFill="background1"/>
        <w:spacing w:after="0" w:line="240" w:lineRule="auto"/>
        <w:ind w:left="192"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Глубокие микозы отличаются тяжелым продолжительным течением. Инфицируют внутренние органы плесневые грибки, вызывая аспергиллез, </w:t>
      </w:r>
      <w:proofErr w:type="spellStart"/>
      <w:r w:rsidRPr="00CB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мукороз</w:t>
      </w:r>
      <w:proofErr w:type="spellEnd"/>
      <w:r w:rsidRPr="00CB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B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фузариотоксикоз</w:t>
      </w:r>
      <w:proofErr w:type="spellEnd"/>
      <w:r w:rsidRPr="00CB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поражая дыхательные пути, печень, кроветворные органы, лимфатическую систему.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глубоким микозам относятся такие тяжелые системные заболевания, как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гистоплазмоз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бластомикоз,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кокцидиодомикоз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Болезни сопровождаются поражением надпочечников, пищеварительной системы, костного мозга, слизистой десен, гортани, языка.</w:t>
      </w:r>
    </w:p>
    <w:p w:rsidR="003D5343" w:rsidRPr="003D5343" w:rsidRDefault="003D5343" w:rsidP="003D53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распространения грибковой инфекции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FE28056" wp14:editId="2F626133">
            <wp:extent cx="2857500" cy="1609725"/>
            <wp:effectExtent l="0" t="0" r="0" b="9525"/>
            <wp:docPr id="3" name="Рисунок 3" descr="http://skincenter.ru/wp-content/uploads/2016/04/853cd3ccdf8f6a8636a65b1af422b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incenter.ru/wp-content/uploads/2016/04/853cd3ccdf8f6a8636a65b1af422b4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Основной источник распространения дерматомикозов – зараженный человек. В этом случае возбудителями болезни являются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антропофильные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предпочитающие людей, грибки.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Особенно легко происходит заражение в детском возрасте, а также у лиц со сниженным иммунитетом.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Заразиться дерматомикозом можно от животных, в этом случае заболевание переносится зоофильными грибками. Грибки-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дерматофиты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представляющие</w:t>
      </w:r>
      <w:proofErr w:type="gram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опасность для людей, обитают и в почве – геофильные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дерматофиты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C37A20A" wp14:editId="2D504289">
            <wp:extent cx="2857500" cy="2619375"/>
            <wp:effectExtent l="0" t="0" r="0" b="9525"/>
            <wp:docPr id="4" name="Рисунок 4" descr="http://skincenter.ru/wp-content/uploads/2016/04/d24db98bbf019675ec7bd027cfff4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incenter.ru/wp-content/uploads/2016/04/d24db98bbf019675ec7bd027cfff47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Инфицирование дерматомикозами происходит при тесном контакте, а также через зараженные личные вещи. Для передачи болезни требуются гифы – длинные нити, из которых состоит тело гриба, или конидии – споры, образующиеся из гифов.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Попадая на роговой слой кожи, волосяной фолликул, ноготь, гриб начинает активно размножаться, разрушая и усваивая кератин. Способствуют инфицированию сниженный иммунитет, заболевания, связанные с нарушением обмена веществ, сахарный диабет.</w:t>
      </w:r>
    </w:p>
    <w:p w:rsidR="003D5343" w:rsidRPr="003D5343" w:rsidRDefault="003D5343" w:rsidP="003D53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Причины заражения грибками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Оптимальными условиями для активного размножения грибов является повышенная влажность, температура в диапазоне +25 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…+30 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кислотно-щелочной баланс кожных покровов.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B1540A2" wp14:editId="795D6FE6">
            <wp:extent cx="2857500" cy="2047875"/>
            <wp:effectExtent l="0" t="0" r="0" b="9525"/>
            <wp:docPr id="5" name="Рисунок 5" descr="http://skincenter.ru/wp-content/uploads/2016/04/2dc62979ab369264dfa1c0f509ea6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incenter.ru/wp-content/uploads/2016/04/2dc62979ab369264dfa1c0f509ea612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Кислотность пота изменяется с возрастом. Высокая кислотность наблюдается у детей до 2 лет и снижается к 12 годам. Этот возраст соответствует пику заболеваемости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трихомикозами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Вновь возрастает кислотность пота и сальных желез к моменту полового созревания. В этом возрасте сопротивляемость к грибковой инфекции высокая. Кроме того, в волосах у взрослых обнаруживаются жирные кислоты, проявляющие противогрибковую активность.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возрастом, при ослаблении иммунитета, нарушениях обмена веществ, гормональном дисбалансе изменяются и барьерные свойства кожного покрова.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благоприятные условия для существования грибков создаются в межпальцевых складках стоп. Нейтральная или щелочная среда пота, влага и тепло идеально подходят для активизации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дерматофитов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109ABDDF" wp14:editId="1B72DC78">
            <wp:extent cx="2857500" cy="1809750"/>
            <wp:effectExtent l="0" t="0" r="0" b="0"/>
            <wp:docPr id="6" name="Рисунок 6" descr="http://skincenter.ru/wp-content/uploads/2016/04/5f673af0f03f4044790c1cb6badb9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incenter.ru/wp-content/uploads/2016/04/5f673af0f03f4044790c1cb6badb96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Закрытая синтетическая обувь, одежда, не пропускающая пот, в летнее время становятся основными причинами вспышки грибковых инфекций.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Предрасполагающими факторами заражения грибками служат микротравмы кожных покровов. На месте микротравмы выделяется серозная жидкость, смещающая кислотно-щелочной баланс кожи в слабощелочную сторону. Это способствует внедрению и активизации грибка в коже.</w:t>
      </w:r>
    </w:p>
    <w:p w:rsidR="003D5343" w:rsidRPr="003D5343" w:rsidRDefault="003D5343" w:rsidP="003D53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Симптомы дерматомикозов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всех видов дерматомикозов характерны некоторые общие симптомы:</w:t>
      </w:r>
    </w:p>
    <w:p w:rsidR="003D5343" w:rsidRPr="003D5343" w:rsidRDefault="003D5343" w:rsidP="003D5343">
      <w:pPr>
        <w:numPr>
          <w:ilvl w:val="0"/>
          <w:numId w:val="3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красные округлые пятна на коже;</w:t>
      </w:r>
    </w:p>
    <w:p w:rsidR="003D5343" w:rsidRPr="003D5343" w:rsidRDefault="003D5343" w:rsidP="003D5343">
      <w:pPr>
        <w:numPr>
          <w:ilvl w:val="0"/>
          <w:numId w:val="3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опрелости кожи, шелушение;</w:t>
      </w:r>
    </w:p>
    <w:p w:rsidR="003D5343" w:rsidRPr="003D5343" w:rsidRDefault="003D5343" w:rsidP="003D5343">
      <w:pPr>
        <w:numPr>
          <w:ilvl w:val="0"/>
          <w:numId w:val="3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деформация, изменение структуры ногтя;</w:t>
      </w:r>
    </w:p>
    <w:p w:rsidR="003D5343" w:rsidRPr="003D5343" w:rsidRDefault="003D5343" w:rsidP="003D5343">
      <w:pPr>
        <w:numPr>
          <w:ilvl w:val="0"/>
          <w:numId w:val="3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изменения в области межпальцевых складок;</w:t>
      </w:r>
    </w:p>
    <w:p w:rsidR="003D5343" w:rsidRPr="003D5343" w:rsidRDefault="003D5343" w:rsidP="003D5343">
      <w:pPr>
        <w:numPr>
          <w:ilvl w:val="0"/>
          <w:numId w:val="3"/>
        </w:numPr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зуд в пораженной области.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080B3DF" wp14:editId="04814868">
            <wp:extent cx="2857500" cy="1866900"/>
            <wp:effectExtent l="0" t="0" r="0" b="0"/>
            <wp:docPr id="7" name="Рисунок 7" descr="Дерматомикоз волосистой части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матомикоз волосистой части голов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разных участков кожи характерны специфические особенности течения инфекции. При дерматомикозе волосистой части головы образуются очаги облысения –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алопеции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(фото). Возбудители микроспории и трихофитии развиваются в волосе и волосяном фолликуле, вызывая полную или частичную потерю волос на пораженном участке.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 микроспории волосы обламываются в нескольких миллиметрах над кожей, при трихофитии – выпадают, оставляя черную точку.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EC381D0" wp14:editId="5D580611">
            <wp:extent cx="2857500" cy="2143125"/>
            <wp:effectExtent l="0" t="0" r="0" b="9525"/>
            <wp:docPr id="8" name="Рисунок 8" descr="Дерматомикоз на 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рматомикоз на лиц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Очаги грибкового заболевания кожи могут локализоваться на лице (см. фото). Грибок поражает чаще шею, подбородок, нижнюю губу. Гриб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Trichophyton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verrucosum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вызывает дерматомикоз бороды, при котором отмечается повреждение волосяных фолликул, отек пораженной области, появление в очаге инфекции кровянистых корок.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Микоз кожи кистей (показано на фото) сопровождается шелушением, трещинами в межпальцевых складках.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4ED9D9C" wp14:editId="7AC41E91">
            <wp:extent cx="2857500" cy="1857375"/>
            <wp:effectExtent l="0" t="0" r="0" b="9525"/>
            <wp:docPr id="9" name="Рисунок 9" descr="Микоз кожи ки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коз кожи кис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Грибок часто селится на коже стоп, поражая в первую очередь межпальцевые складки, подошвы. Симптомами грибковой инфекции стоп служат покраснение кожи, появление трещин, пузырьков между пальцами – обычно между 5 и 4, 4 и 3.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 коже подошвы заражение проявляется утолщением рогового слоя, появлением трещин. На боковой поверхности стопы образуются пузырьки, постепенно сливающиеся в несколько крупных пузырей. После их самостоятельного вскрытия остаются очаги изъязвления с неровно очерченным краем.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Вызывают дерматомикоз стоп в основном Trichophyton rubrum, Tr. mentagrophytes, Epidermophyton floccosum.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Дерматомикоз гладкой кожи туловища проявляется четко очерченными округлыми пятнами с приподнятым по границе валиком (см. фото). Располагаются пятна на плече, спине, предплечье, шее, груди.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0D5AA05" wp14:editId="2FE859B5">
            <wp:extent cx="2857500" cy="2190750"/>
            <wp:effectExtent l="0" t="0" r="0" b="0"/>
            <wp:docPr id="10" name="Рисунок 10" descr="Дерматомикоз гладкой кожи тулов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рматомикоз гладкой кожи туловищ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Грибок на гладкой коже сопровождается шелушениями, эритемами, высыпаниями на пораженных участках (как показано на фото), вызывается в основном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rubrum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mentagrophytes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Microsporum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canis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FC65110" wp14:editId="7620CA9F">
            <wp:extent cx="2857500" cy="2143125"/>
            <wp:effectExtent l="0" t="0" r="0" b="9525"/>
            <wp:docPr id="11" name="Рисунок 11" descr="Дерматомикоз гладкой кожи тулов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рматомикоз гладкой кожи туловищ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Паховый дерматомикоз вызывают трихофиты, </w:t>
      </w:r>
      <w:proofErr w:type="spellStart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эпидерматофиты</w:t>
      </w:r>
      <w:proofErr w:type="spellEnd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грибы из рода </w:t>
      </w:r>
      <w:proofErr w:type="spellStart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кандида</w:t>
      </w:r>
      <w:proofErr w:type="spellEnd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Очаги поражения отмечаются на внутренней поверхности бедра, в промежности, на гениталиях, в паху.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Паховый грибок или «жокейский зуд» отмечается и у женщин, и у мужчин. Передается при непосредственном контакте, страдают паховым грибком (см. фото) чаще взрослые мужчины.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30A20AF" wp14:editId="1694BB35">
            <wp:extent cx="2857500" cy="1714500"/>
            <wp:effectExtent l="0" t="0" r="0" b="0"/>
            <wp:docPr id="12" name="Рисунок 12" descr="Паховый дерматомик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ховый дерматомикоз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Паховая</w:t>
      </w:r>
      <w:proofErr w:type="gram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дерматофития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характеризуется шелушащимися высыпаниями красновато-коричневого цвета с четко очерченной границей (как на фото). На инфицированных участках могут появиться трещинки, водянистые пузырьки.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2DEADBA" wp14:editId="13BBB1BB">
            <wp:extent cx="2857500" cy="2247900"/>
            <wp:effectExtent l="0" t="0" r="0" b="0"/>
            <wp:docPr id="13" name="Рисунок 13" descr="Паховый дерматомик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ховый дерматомико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Здоровая кожа, граничащая с высыпанием, краснеет, и также начинает шелушиться.</w:t>
      </w:r>
    </w:p>
    <w:p w:rsidR="003D5343" w:rsidRPr="003D5343" w:rsidRDefault="003D5343" w:rsidP="003D53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Лечение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 лечения при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дерматофитии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заключается в устранении грибка из пораженных кожных покровов. При поражении только кожи, без распространения процесса на ногти и волосы, можно добиться излечении я с помощью наружных лекарственных средств.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29E21C3" wp14:editId="2781EC9D">
            <wp:extent cx="2857500" cy="1905000"/>
            <wp:effectExtent l="0" t="0" r="0" b="0"/>
            <wp:docPr id="14" name="Рисунок 14" descr="Использование мази при лечении дерматоми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пользование мази при лечении дерматомикоз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Препаратом выбора при лечении дерматомикозов является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ламизил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группы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тербненофинов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Ламизил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проявляет активность в отношении грибов-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дерматофитов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плесневых и диморфных грибков.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Под действием </w:t>
      </w:r>
      <w:proofErr w:type="spellStart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ламизила</w:t>
      </w:r>
      <w:proofErr w:type="spellEnd"/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клетки гриба гибнут, размножение их прекращается. Препарат предотвращает рецидивы, используется и как профилактика, и как средство лечения.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лечения дерматомикоза гладкой кожи назначают синтетические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антимикотики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местного и внутреннего применения. Микоз кожи лечат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клотримазолом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кетоконазолом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нафтифином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накладывая мази на пораженные участки 2-4 раза в день в течение 2 недель, согласно инструкции.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E5F1468" wp14:editId="609EBDA9">
            <wp:extent cx="2857500" cy="1666875"/>
            <wp:effectExtent l="0" t="0" r="0" b="9525"/>
            <wp:docPr id="15" name="Рисунок 15" descr="Паховая дерматофития у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ховая дерматофития у женщи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Против паховой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дерматофитии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помогают мази с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кетоконазолом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миконазолом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клотримазолом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Лечение пахового дерматомикоза у женщин имеет свои особенности. Для исключения возможности перехода пахового дерматомикоза (показано на фото) в вагинальный микоз женщинам необходима консультация гинеколога.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4DEDB1B" wp14:editId="34886510">
            <wp:extent cx="2857500" cy="2352675"/>
            <wp:effectExtent l="0" t="0" r="0" b="9525"/>
            <wp:docPr id="16" name="Рисунок 16" descr="Рецидив пахового дерматоми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цидив пахового дерматомикоз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грибка в паху лечатся по назначению врача мазями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микозолон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тридерм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Результат лечения для предотвращения рецидива болезни, повторного появления симптомов дерматомикоза (как на фото) контролирует врач, самолечение только оттягивает выздоровление.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показаниям назначают противогистаминные препараты – димедрол, супрастин,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пипольфен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Используются компрессы Бурова, примочки 10% хлорида кальция, 0, 25% нитрата серебра с 1% резорцином, обрабатывают спиртовым раствором йода.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 потливости прибегают к промыванию пораженных участков отварами коры дуба, ромашки, лопуха.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Грибок волосистой части головы лечат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гризеофульвином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кетоконазолом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тербинафином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назначая по состоянию соответственно инструкции.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Местно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пораженную область обрабатывают серной мазью с салициловой кислотой, 5% раствором йода.</w:t>
      </w:r>
    </w:p>
    <w:p w:rsid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F99F0E0" wp14:editId="7FBAA7F3">
            <wp:extent cx="2857500" cy="1905000"/>
            <wp:effectExtent l="0" t="0" r="0" b="0"/>
            <wp:docPr id="17" name="Рисунок 17" descr="Дерматомикоз ст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рматомикоз стоп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Дерматомикозы стоп (показано на фото) часто вызваны смешанной инфекцией и требуют комплексного лечения. Такими системными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антимикотиками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споронокс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орунгал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ламизил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дифлюкан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форкан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Микозы стоп лечат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коллодиевыми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отслойками, мазью </w:t>
      </w:r>
      <w:proofErr w:type="gram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Аравийского</w:t>
      </w:r>
      <w:proofErr w:type="gram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Ариевича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салициловой мазью (10%). Кандидоз стоп лечат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нистатиновой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амфотерициновой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мазью.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Для уменьшения отечности кожи, аллергических проявлений используют примочки с танином,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этакридином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Острые воспалительные явления устраняют комбинированными средствами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тридерм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травокорт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D534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6CA08BE" wp14:editId="7FBE376A">
            <wp:extent cx="2857500" cy="2857500"/>
            <wp:effectExtent l="0" t="0" r="0" b="0"/>
            <wp:docPr id="18" name="Рисунок 18" descr="Использование противогрибкового спрея при лечении дерматоми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пользование противогрибкового спрея при лечении дерматомикоз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Эффективны при лечении дерматомикозов лекарства в виде спреев. При острых микозах быстро снимает симптомы спрей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ламизил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Препарат наносится на очаг воспаления тонкой пленкой, изолируя его, ограничивая распространение инфекции.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Воспаленные участки после обработки спреем бледнеют, подсыхают. В очаге поражения исчезают зуд, болезненность. </w:t>
      </w:r>
      <w:proofErr w:type="spellStart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Ламизил</w:t>
      </w:r>
      <w:proofErr w:type="spellEnd"/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виде крема, геля помогает при кандидозе, микроспории, кандидозе складок кожи.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в распоряжении врачей имеются более 100 наименований противогрибковых препаратов, что позволяет эффективно провести комплексное лечение дерматомикоза любой локализации.</w:t>
      </w:r>
    </w:p>
    <w:p w:rsidR="003D5343" w:rsidRPr="003D5343" w:rsidRDefault="003D5343" w:rsidP="003D53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Прогноз дерматомикозов</w:t>
      </w:r>
    </w:p>
    <w:p w:rsidR="003D5343" w:rsidRPr="003D5343" w:rsidRDefault="003D5343" w:rsidP="003D53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3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случае поверхностных дерматомикозов, при условии соблюдения правил личной гигиены, полноценного питания, выполнения рекомендаций врача, прогноз благоприятный.</w:t>
      </w:r>
    </w:p>
    <w:p w:rsidR="003D5343" w:rsidRDefault="003D5343" w:rsidP="003D5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43" w:rsidRPr="003D5343" w:rsidRDefault="00707DD4" w:rsidP="003D5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43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3D5343" w:rsidRDefault="003D5343" w:rsidP="003D5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43" w:rsidRPr="003D5343" w:rsidRDefault="003D5343" w:rsidP="003D5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43" w:rsidRDefault="00707DD4" w:rsidP="003D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43">
        <w:rPr>
          <w:rFonts w:ascii="Times New Roman" w:hAnsi="Times New Roman" w:cs="Times New Roman"/>
          <w:sz w:val="24"/>
          <w:szCs w:val="24"/>
        </w:rPr>
        <w:t>Чтобы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избежать</w:t>
      </w:r>
      <w:r>
        <w:rPr>
          <w:rFonts w:ascii="Times New Roman" w:hAnsi="Times New Roman" w:cs="Times New Roman"/>
          <w:sz w:val="24"/>
          <w:szCs w:val="24"/>
        </w:rPr>
        <w:t xml:space="preserve"> дерматом</w:t>
      </w:r>
      <w:r w:rsidRPr="003D5343">
        <w:rPr>
          <w:rFonts w:ascii="Times New Roman" w:hAnsi="Times New Roman" w:cs="Times New Roman"/>
          <w:sz w:val="24"/>
          <w:szCs w:val="24"/>
        </w:rPr>
        <w:t>икоза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, </w:t>
      </w:r>
      <w:r w:rsidRPr="003D5343">
        <w:rPr>
          <w:rFonts w:ascii="Times New Roman" w:hAnsi="Times New Roman" w:cs="Times New Roman"/>
          <w:sz w:val="24"/>
          <w:szCs w:val="24"/>
        </w:rPr>
        <w:t>следует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соблюдать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ряд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несложных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правил</w:t>
      </w:r>
      <w:r w:rsidR="003D5343" w:rsidRPr="003D5343">
        <w:rPr>
          <w:rFonts w:ascii="Times New Roman" w:hAnsi="Times New Roman" w:cs="Times New Roman"/>
          <w:sz w:val="24"/>
          <w:szCs w:val="24"/>
        </w:rPr>
        <w:t>:</w:t>
      </w:r>
    </w:p>
    <w:p w:rsidR="003D5343" w:rsidRDefault="00707DD4" w:rsidP="003D53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r w:rsidRPr="003D5343">
        <w:rPr>
          <w:rFonts w:ascii="Times New Roman" w:hAnsi="Times New Roman" w:cs="Times New Roman"/>
          <w:sz w:val="24"/>
          <w:szCs w:val="24"/>
        </w:rPr>
        <w:t>еть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индивидуальное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полотенце</w:t>
      </w:r>
      <w:r w:rsidR="00CB668C">
        <w:rPr>
          <w:rFonts w:ascii="Times New Roman" w:hAnsi="Times New Roman" w:cs="Times New Roman"/>
          <w:sz w:val="24"/>
          <w:szCs w:val="24"/>
        </w:rPr>
        <w:t xml:space="preserve"> и расческу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DD4" w:rsidRDefault="00707DD4" w:rsidP="003D53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43">
        <w:rPr>
          <w:rFonts w:ascii="Times New Roman" w:hAnsi="Times New Roman" w:cs="Times New Roman"/>
          <w:sz w:val="24"/>
          <w:szCs w:val="24"/>
        </w:rPr>
        <w:t>На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работе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в </w:t>
      </w:r>
      <w:r w:rsidR="00CB668C" w:rsidRPr="003D5343">
        <w:rPr>
          <w:rFonts w:ascii="Times New Roman" w:hAnsi="Times New Roman" w:cs="Times New Roman"/>
          <w:sz w:val="24"/>
          <w:szCs w:val="24"/>
        </w:rPr>
        <w:t>офисе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="00CB668C">
        <w:rPr>
          <w:rFonts w:ascii="Times New Roman" w:hAnsi="Times New Roman" w:cs="Times New Roman"/>
          <w:sz w:val="24"/>
          <w:szCs w:val="24"/>
        </w:rPr>
        <w:t>должны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находиться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влажные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салфетки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D5343">
        <w:rPr>
          <w:rFonts w:ascii="Times New Roman" w:hAnsi="Times New Roman" w:cs="Times New Roman"/>
          <w:sz w:val="24"/>
          <w:szCs w:val="24"/>
        </w:rPr>
        <w:t>протирания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рук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DD4" w:rsidRDefault="00707DD4" w:rsidP="003D53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43">
        <w:rPr>
          <w:rFonts w:ascii="Times New Roman" w:hAnsi="Times New Roman" w:cs="Times New Roman"/>
          <w:sz w:val="24"/>
          <w:szCs w:val="24"/>
        </w:rPr>
        <w:t>Носить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только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свою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обувь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и </w:t>
      </w:r>
      <w:r w:rsidRPr="003D5343">
        <w:rPr>
          <w:rFonts w:ascii="Times New Roman" w:hAnsi="Times New Roman" w:cs="Times New Roman"/>
          <w:sz w:val="24"/>
          <w:szCs w:val="24"/>
        </w:rPr>
        <w:t>одежду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DD4" w:rsidRDefault="00707DD4" w:rsidP="003D53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43">
        <w:rPr>
          <w:rFonts w:ascii="Times New Roman" w:hAnsi="Times New Roman" w:cs="Times New Roman"/>
          <w:sz w:val="24"/>
          <w:szCs w:val="24"/>
        </w:rPr>
        <w:t>После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купания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D5343">
        <w:rPr>
          <w:rFonts w:ascii="Times New Roman" w:hAnsi="Times New Roman" w:cs="Times New Roman"/>
          <w:sz w:val="24"/>
          <w:szCs w:val="24"/>
        </w:rPr>
        <w:t>ежду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пальцев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ног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хорошо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вытирать</w:t>
      </w:r>
    </w:p>
    <w:p w:rsidR="00707DD4" w:rsidRDefault="003D5343" w:rsidP="003D53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343">
        <w:rPr>
          <w:rFonts w:ascii="Times New Roman" w:hAnsi="Times New Roman" w:cs="Times New Roman"/>
          <w:sz w:val="24"/>
          <w:szCs w:val="24"/>
        </w:rPr>
        <w:t xml:space="preserve">. </w:t>
      </w:r>
      <w:r w:rsidR="00707DD4" w:rsidRPr="003D5343">
        <w:rPr>
          <w:rFonts w:ascii="Times New Roman" w:hAnsi="Times New Roman" w:cs="Times New Roman"/>
          <w:sz w:val="24"/>
          <w:szCs w:val="24"/>
        </w:rPr>
        <w:t>Избегать</w:t>
      </w:r>
      <w:r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="00707DD4" w:rsidRPr="003D5343">
        <w:rPr>
          <w:rFonts w:ascii="Times New Roman" w:hAnsi="Times New Roman" w:cs="Times New Roman"/>
          <w:sz w:val="24"/>
          <w:szCs w:val="24"/>
        </w:rPr>
        <w:t>влажных</w:t>
      </w:r>
      <w:r w:rsidR="00707DD4">
        <w:rPr>
          <w:rFonts w:ascii="Times New Roman" w:hAnsi="Times New Roman" w:cs="Times New Roman"/>
          <w:sz w:val="24"/>
          <w:szCs w:val="24"/>
        </w:rPr>
        <w:t xml:space="preserve"> пом</w:t>
      </w:r>
      <w:r w:rsidR="00707DD4" w:rsidRPr="003D5343">
        <w:rPr>
          <w:rFonts w:ascii="Times New Roman" w:hAnsi="Times New Roman" w:cs="Times New Roman"/>
          <w:sz w:val="24"/>
          <w:szCs w:val="24"/>
        </w:rPr>
        <w:t>ещений</w:t>
      </w:r>
      <w:r w:rsidRPr="003D5343">
        <w:rPr>
          <w:rFonts w:ascii="Times New Roman" w:hAnsi="Times New Roman" w:cs="Times New Roman"/>
          <w:sz w:val="24"/>
          <w:szCs w:val="24"/>
        </w:rPr>
        <w:t>.</w:t>
      </w:r>
    </w:p>
    <w:p w:rsidR="00707DD4" w:rsidRDefault="00707DD4" w:rsidP="003D53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Домашних питомцев регулярно отводить к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ветеринару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на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 </w:t>
      </w:r>
      <w:r w:rsidRPr="003D5343">
        <w:rPr>
          <w:rFonts w:ascii="Times New Roman" w:hAnsi="Times New Roman" w:cs="Times New Roman"/>
          <w:sz w:val="24"/>
          <w:szCs w:val="24"/>
        </w:rPr>
        <w:t>обследование</w:t>
      </w:r>
      <w:r w:rsidR="003D5343" w:rsidRPr="003D5343">
        <w:rPr>
          <w:rFonts w:ascii="Times New Roman" w:hAnsi="Times New Roman" w:cs="Times New Roman"/>
          <w:sz w:val="24"/>
          <w:szCs w:val="24"/>
        </w:rPr>
        <w:t>.</w:t>
      </w:r>
    </w:p>
    <w:p w:rsidR="00707DD4" w:rsidRPr="003D5343" w:rsidRDefault="00707DD4" w:rsidP="00707D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Избегать контакта c людьми, которые больны дерматомикозом</w:t>
      </w:r>
      <w:r w:rsidR="003D5343" w:rsidRPr="003D5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0CF" w:rsidRPr="003D5343" w:rsidRDefault="00CA50CF" w:rsidP="003D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0CF" w:rsidRPr="003D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116"/>
    <w:multiLevelType w:val="hybridMultilevel"/>
    <w:tmpl w:val="E8664E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C50C84"/>
    <w:multiLevelType w:val="multilevel"/>
    <w:tmpl w:val="99E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C7114"/>
    <w:multiLevelType w:val="multilevel"/>
    <w:tmpl w:val="CAF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F23E0"/>
    <w:multiLevelType w:val="multilevel"/>
    <w:tmpl w:val="E06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43"/>
    <w:rsid w:val="003D5343"/>
    <w:rsid w:val="00707DD4"/>
    <w:rsid w:val="00CA50CF"/>
    <w:rsid w:val="00C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33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580168664">
              <w:marLeft w:val="0"/>
              <w:marRight w:val="0"/>
              <w:marTop w:val="225"/>
              <w:marBottom w:val="225"/>
              <w:divBdr>
                <w:top w:val="single" w:sz="6" w:space="0" w:color="FFDBDB"/>
                <w:left w:val="single" w:sz="6" w:space="0" w:color="FFDBDB"/>
                <w:bottom w:val="single" w:sz="6" w:space="0" w:color="FFDBDB"/>
                <w:right w:val="single" w:sz="6" w:space="0" w:color="FFDB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2018-12-04T03:33:00Z</dcterms:created>
  <dcterms:modified xsi:type="dcterms:W3CDTF">2018-12-04T03:54:00Z</dcterms:modified>
</cp:coreProperties>
</file>